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E2B8" w14:textId="77777777" w:rsidR="00D74808" w:rsidRDefault="00D74808" w:rsidP="00D74808">
      <w:pPr>
        <w:jc w:val="center"/>
        <w:rPr>
          <w:b/>
          <w:bCs/>
          <w:sz w:val="36"/>
          <w:szCs w:val="36"/>
        </w:rPr>
      </w:pPr>
      <w:r>
        <w:rPr>
          <w:b/>
          <w:bCs/>
          <w:sz w:val="36"/>
          <w:szCs w:val="36"/>
        </w:rPr>
        <w:t>MOUNT SINAI MISSIONARY BAPTIST CHURCH</w:t>
      </w:r>
    </w:p>
    <w:p w14:paraId="32AA6FFB" w14:textId="77777777" w:rsidR="00D74808" w:rsidRDefault="00D74808" w:rsidP="00D74808">
      <w:pPr>
        <w:jc w:val="center"/>
        <w:rPr>
          <w:b/>
          <w:bCs/>
          <w:sz w:val="36"/>
          <w:szCs w:val="36"/>
        </w:rPr>
      </w:pPr>
      <w:r>
        <w:rPr>
          <w:b/>
          <w:bCs/>
          <w:sz w:val="36"/>
          <w:szCs w:val="36"/>
        </w:rPr>
        <w:t>MONDAY EVENING BIBLE STUDY</w:t>
      </w:r>
    </w:p>
    <w:p w14:paraId="2A520E48" w14:textId="77777777" w:rsidR="00D74808" w:rsidRPr="00D74808" w:rsidRDefault="00D74808" w:rsidP="00D74808">
      <w:pPr>
        <w:jc w:val="center"/>
      </w:pPr>
      <w:r w:rsidRPr="00D74808">
        <w:rPr>
          <w:b/>
          <w:bCs/>
        </w:rPr>
        <w:t>Psalm 27</w:t>
      </w:r>
    </w:p>
    <w:p w14:paraId="28FABB7F" w14:textId="77777777" w:rsidR="00D74808" w:rsidRPr="00D74808" w:rsidRDefault="00D74808" w:rsidP="00D74808">
      <w:pPr>
        <w:jc w:val="center"/>
      </w:pPr>
      <w:r w:rsidRPr="00D74808">
        <w:rPr>
          <w:b/>
        </w:rPr>
        <w:t>Unshakable Confidence</w:t>
      </w:r>
    </w:p>
    <w:p w14:paraId="35F7BAB9" w14:textId="77777777" w:rsidR="00D74808" w:rsidRPr="00D74808" w:rsidRDefault="00D74808" w:rsidP="00D74808">
      <w:pPr>
        <w:jc w:val="center"/>
      </w:pPr>
      <w:r w:rsidRPr="00D74808">
        <w:t>Quote</w:t>
      </w:r>
    </w:p>
    <w:p w14:paraId="7BC31EE6" w14:textId="77777777" w:rsidR="00D74808" w:rsidRPr="00D74808" w:rsidRDefault="00D74808" w:rsidP="00D74808">
      <w:pPr>
        <w:jc w:val="center"/>
      </w:pPr>
      <w:r w:rsidRPr="00D74808">
        <w:t xml:space="preserve">“Unless men see a beauty and delight in the </w:t>
      </w:r>
      <w:r w:rsidRPr="00D74808">
        <w:rPr>
          <w:b/>
        </w:rPr>
        <w:t>worship</w:t>
      </w:r>
      <w:r w:rsidRPr="00D74808">
        <w:t xml:space="preserve"> of God, they will not do it willingly.”</w:t>
      </w:r>
    </w:p>
    <w:p w14:paraId="078559A4" w14:textId="77777777" w:rsidR="00D74808" w:rsidRPr="00D74808" w:rsidRDefault="00D74808" w:rsidP="00D74808">
      <w:pPr>
        <w:jc w:val="center"/>
      </w:pPr>
      <w:r w:rsidRPr="00D74808">
        <w:t>John Owen</w:t>
      </w:r>
    </w:p>
    <w:p w14:paraId="21CC9443" w14:textId="77777777" w:rsidR="00D74808" w:rsidRPr="00D74808" w:rsidRDefault="00D74808" w:rsidP="00D74808">
      <w:pPr>
        <w:jc w:val="center"/>
      </w:pPr>
      <w:r w:rsidRPr="00D74808">
        <w:t>I. Introduction</w:t>
      </w:r>
    </w:p>
    <w:p w14:paraId="4060A435" w14:textId="77777777" w:rsidR="00D74808" w:rsidRPr="00D74808" w:rsidRDefault="00D74808" w:rsidP="00D74808">
      <w:pPr>
        <w:jc w:val="center"/>
      </w:pPr>
      <w:r w:rsidRPr="00D74808">
        <w:t xml:space="preserve">When confronted with mounting adversity, every believer must have resolute </w:t>
      </w:r>
      <w:r w:rsidRPr="00D74808">
        <w:rPr>
          <w:b/>
        </w:rPr>
        <w:t>faith</w:t>
      </w:r>
      <w:r w:rsidRPr="00D74808">
        <w:t xml:space="preserve"> in God, a trust marked by an unshakable confidence. This was the experience of David as recorded in Psalm 27, a song of hope in the Lord. This is the second of three consecutive psalms—Psalms 26; 27, and 28—in which David focused upon seeking the Lord in the house of God. With triumphant confidence in God, he declared the blessing of being in the Lord’s house close to the manifestation of his presence and glory, even when surrounded by trouble.</w:t>
      </w:r>
    </w:p>
    <w:p w14:paraId="5688653C" w14:textId="77777777" w:rsidR="00D74808" w:rsidRPr="00D74808" w:rsidRDefault="00D74808" w:rsidP="00D74808">
      <w:pPr>
        <w:jc w:val="center"/>
      </w:pPr>
      <w:r w:rsidRPr="00D74808">
        <w:t>When confronted with many enemies (vv. 2–3, 12) in his day of trouble (v. 5), David sought God in the tabernacle (vv. 4–6) and found in the Lord great courage and strength. Although God had not yet delivered him, he was confident that God’s help would surely come. This “psalm of David” is a strong testimony of God’s promise to help and defend his people.</w:t>
      </w:r>
    </w:p>
    <w:p w14:paraId="49A0A2C9" w14:textId="77777777" w:rsidR="00D74808" w:rsidRPr="00D74808" w:rsidRDefault="00D74808" w:rsidP="00D74808">
      <w:pPr>
        <w:jc w:val="center"/>
      </w:pPr>
      <w:r w:rsidRPr="00D74808">
        <w:t>II. Commentary</w:t>
      </w:r>
    </w:p>
    <w:p w14:paraId="3291D9C1" w14:textId="77777777" w:rsidR="00D74808" w:rsidRPr="00D74808" w:rsidRDefault="00D74808" w:rsidP="00D74808">
      <w:pPr>
        <w:jc w:val="center"/>
      </w:pPr>
      <w:r w:rsidRPr="00D74808">
        <w:rPr>
          <w:b/>
        </w:rPr>
        <w:t>MAIN IDEA</w:t>
      </w:r>
    </w:p>
    <w:p w14:paraId="205B87B3" w14:textId="77777777" w:rsidR="00D74808" w:rsidRPr="00D74808" w:rsidRDefault="00D74808" w:rsidP="00D74808">
      <w:pPr>
        <w:jc w:val="center"/>
      </w:pPr>
      <w:r w:rsidRPr="00D74808">
        <w:t xml:space="preserve">David cries out to God </w:t>
      </w:r>
      <w:proofErr w:type="gramStart"/>
      <w:r w:rsidRPr="00D74808">
        <w:t>in the midst of</w:t>
      </w:r>
      <w:proofErr w:type="gramEnd"/>
      <w:r w:rsidRPr="00D74808">
        <w:t xml:space="preserve"> a life-threatening situation, and the tight of divine </w:t>
      </w:r>
      <w:r w:rsidRPr="00D74808">
        <w:rPr>
          <w:b/>
        </w:rPr>
        <w:t>grace</w:t>
      </w:r>
      <w:r w:rsidRPr="00D74808">
        <w:t xml:space="preserve"> shines into his darkness.</w:t>
      </w:r>
    </w:p>
    <w:p w14:paraId="7271958C" w14:textId="77777777" w:rsidR="00D74808" w:rsidRPr="00D74808" w:rsidRDefault="00D74808" w:rsidP="00D74808">
      <w:pPr>
        <w:jc w:val="center"/>
      </w:pPr>
      <w:r w:rsidRPr="00D74808">
        <w:rPr>
          <w:i/>
        </w:rPr>
        <w:t>A David’s Confidence in God (27:1–3)</w:t>
      </w:r>
    </w:p>
    <w:p w14:paraId="0A830C8E" w14:textId="77777777" w:rsidR="00D74808" w:rsidRPr="00D74808" w:rsidRDefault="00D74808" w:rsidP="00D74808">
      <w:pPr>
        <w:jc w:val="center"/>
      </w:pPr>
      <w:r w:rsidRPr="00D74808">
        <w:rPr>
          <w:b/>
        </w:rPr>
        <w:t>27:1.</w:t>
      </w:r>
      <w:r w:rsidRPr="00D74808">
        <w:t xml:space="preserve"> David expressed great confidence in God because the Lord was his </w:t>
      </w:r>
      <w:r w:rsidRPr="00D74808">
        <w:rPr>
          <w:b/>
        </w:rPr>
        <w:t>light,</w:t>
      </w:r>
      <w:r w:rsidRPr="00D74808">
        <w:t xml:space="preserve"> a metaphor of divine holiness, </w:t>
      </w:r>
      <w:r w:rsidRPr="00D74808">
        <w:rPr>
          <w:b/>
        </w:rPr>
        <w:t>truth</w:t>
      </w:r>
      <w:r w:rsidRPr="00D74808">
        <w:t xml:space="preserve">, and life, all that is positive and good, and all </w:t>
      </w:r>
      <w:r w:rsidRPr="00D74808">
        <w:lastRenderedPageBreak/>
        <w:t xml:space="preserve">that dispels the darkness. Furthermore, God was his </w:t>
      </w:r>
      <w:r w:rsidRPr="00D74808">
        <w:rPr>
          <w:b/>
        </w:rPr>
        <w:t>salvation</w:t>
      </w:r>
      <w:r w:rsidRPr="00D74808">
        <w:t xml:space="preserve">, meaning he was the one who delivered him from harm. Additionally, David knew God was </w:t>
      </w:r>
      <w:r w:rsidRPr="00D74808">
        <w:rPr>
          <w:b/>
        </w:rPr>
        <w:t>the stronghold</w:t>
      </w:r>
      <w:r w:rsidRPr="00D74808">
        <w:t xml:space="preserve"> of his </w:t>
      </w:r>
      <w:r w:rsidRPr="00D74808">
        <w:rPr>
          <w:b/>
        </w:rPr>
        <w:t>life</w:t>
      </w:r>
      <w:r w:rsidRPr="00D74808">
        <w:t xml:space="preserve"> (meaning “a strong fortified place”), the sure defense of his life. Therefore, he need not fear, or be afraid, of anyone. This personal relationship with God is emphasized by the threefold repetition of </w:t>
      </w:r>
      <w:proofErr w:type="gramStart"/>
      <w:r w:rsidRPr="00D74808">
        <w:t>my</w:t>
      </w:r>
      <w:proofErr w:type="gramEnd"/>
      <w:r w:rsidRPr="00D74808">
        <w:t>.</w:t>
      </w:r>
    </w:p>
    <w:p w14:paraId="60855E41" w14:textId="77777777" w:rsidR="00D74808" w:rsidRPr="00D74808" w:rsidRDefault="00D74808" w:rsidP="00D74808">
      <w:pPr>
        <w:jc w:val="center"/>
      </w:pPr>
      <w:r w:rsidRPr="00D74808">
        <w:rPr>
          <w:b/>
        </w:rPr>
        <w:t>27:2–3.</w:t>
      </w:r>
      <w:r w:rsidRPr="00D74808">
        <w:t xml:space="preserve"> Even when </w:t>
      </w:r>
      <w:r w:rsidRPr="00D74808">
        <w:rPr>
          <w:b/>
        </w:rPr>
        <w:t>evil men, enemies</w:t>
      </w:r>
      <w:r w:rsidRPr="00D74808">
        <w:t xml:space="preserve">, and </w:t>
      </w:r>
      <w:r w:rsidRPr="00D74808">
        <w:rPr>
          <w:b/>
        </w:rPr>
        <w:t>foes</w:t>
      </w:r>
      <w:r w:rsidRPr="00D74808">
        <w:t xml:space="preserve"> attacked David, and although an army besieged him in war, he remained confident of God’s protective defense. They would </w:t>
      </w:r>
      <w:r w:rsidRPr="00D74808">
        <w:rPr>
          <w:b/>
        </w:rPr>
        <w:t>stumble and fall</w:t>
      </w:r>
      <w:r w:rsidRPr="00D74808">
        <w:t xml:space="preserve"> in utter defeat, for with God one is never outnumbered.</w:t>
      </w:r>
    </w:p>
    <w:p w14:paraId="777DC611" w14:textId="77777777" w:rsidR="00D74808" w:rsidRPr="00D74808" w:rsidRDefault="00D74808" w:rsidP="00D74808">
      <w:pPr>
        <w:jc w:val="center"/>
      </w:pPr>
      <w:r w:rsidRPr="00D74808">
        <w:rPr>
          <w:i/>
        </w:rPr>
        <w:t>B David’s Commitment to God (27:4–6)</w:t>
      </w:r>
    </w:p>
    <w:p w14:paraId="2F246DF1" w14:textId="77777777" w:rsidR="00D74808" w:rsidRPr="00D74808" w:rsidRDefault="00D74808" w:rsidP="00D74808">
      <w:pPr>
        <w:jc w:val="center"/>
      </w:pPr>
      <w:r w:rsidRPr="00D74808">
        <w:rPr>
          <w:b/>
        </w:rPr>
        <w:t>27:4–6.</w:t>
      </w:r>
      <w:r w:rsidRPr="00D74808">
        <w:t xml:space="preserve"> David’s confidence in God grew out of his commitment to the Lord. He had a living </w:t>
      </w:r>
      <w:r w:rsidRPr="00D74808">
        <w:rPr>
          <w:b/>
        </w:rPr>
        <w:t>faith</w:t>
      </w:r>
      <w:r w:rsidRPr="00D74808">
        <w:t xml:space="preserve"> that motivated him to seek God’s face and favor. The one thing for which he asked was that which was most important—God himself. More than anything else, he wanted to live for the glory of God. </w:t>
      </w:r>
      <w:proofErr w:type="gramStart"/>
      <w:r w:rsidRPr="00D74808">
        <w:t>So</w:t>
      </w:r>
      <w:proofErr w:type="gramEnd"/>
      <w:r w:rsidRPr="00D74808">
        <w:t xml:space="preserve"> he requested that he might dwell in the house of the Lord, where he could gaze upon the beauty of the Lord. This longing to adore God would occur in </w:t>
      </w:r>
      <w:r w:rsidRPr="00D74808">
        <w:rPr>
          <w:b/>
        </w:rPr>
        <w:t>his temple</w:t>
      </w:r>
      <w:r w:rsidRPr="00D74808">
        <w:t xml:space="preserve">, which is a reference to the </w:t>
      </w:r>
      <w:r w:rsidRPr="00D74808">
        <w:rPr>
          <w:b/>
        </w:rPr>
        <w:t>tabernacle</w:t>
      </w:r>
      <w:r w:rsidRPr="00D74808">
        <w:t>, not Solomon’s temple which was not yet built.</w:t>
      </w:r>
    </w:p>
    <w:p w14:paraId="239A8275" w14:textId="77777777" w:rsidR="00D74808" w:rsidRPr="00D74808" w:rsidRDefault="00D74808" w:rsidP="00D74808">
      <w:pPr>
        <w:jc w:val="center"/>
      </w:pPr>
      <w:r w:rsidRPr="00D74808">
        <w:t xml:space="preserve">Here in the Lord’s dwelling place, David would be kept safe from trouble as if set … </w:t>
      </w:r>
      <w:r w:rsidRPr="00D74808">
        <w:rPr>
          <w:b/>
        </w:rPr>
        <w:t>high upon a rock</w:t>
      </w:r>
      <w:r w:rsidRPr="00D74808">
        <w:t xml:space="preserve">. Thus, God’s house would be a place of asylum from the threats of his enemies. Here, he would </w:t>
      </w:r>
      <w:r w:rsidRPr="00D74808">
        <w:rPr>
          <w:b/>
        </w:rPr>
        <w:t>sacrifice</w:t>
      </w:r>
      <w:r w:rsidRPr="00D74808">
        <w:t xml:space="preserve"> and </w:t>
      </w:r>
      <w:r w:rsidRPr="00D74808">
        <w:rPr>
          <w:b/>
        </w:rPr>
        <w:t>sing</w:t>
      </w:r>
      <w:r w:rsidRPr="00D74808">
        <w:t xml:space="preserve"> and </w:t>
      </w:r>
      <w:r w:rsidRPr="00D74808">
        <w:rPr>
          <w:b/>
        </w:rPr>
        <w:t>make music to the Lord</w:t>
      </w:r>
      <w:r w:rsidRPr="00D74808">
        <w:t>.</w:t>
      </w:r>
    </w:p>
    <w:p w14:paraId="798B760D" w14:textId="77777777" w:rsidR="00D74808" w:rsidRPr="00D74808" w:rsidRDefault="00D74808" w:rsidP="00D74808">
      <w:pPr>
        <w:jc w:val="center"/>
      </w:pPr>
      <w:r w:rsidRPr="00D74808">
        <w:rPr>
          <w:i/>
        </w:rPr>
        <w:t>C David’s Cry to God (27:7–12)</w:t>
      </w:r>
    </w:p>
    <w:p w14:paraId="763CCFB9" w14:textId="77777777" w:rsidR="00D74808" w:rsidRPr="00D74808" w:rsidRDefault="00D74808" w:rsidP="00D74808">
      <w:pPr>
        <w:jc w:val="center"/>
      </w:pPr>
      <w:r w:rsidRPr="00D74808">
        <w:rPr>
          <w:b/>
        </w:rPr>
        <w:t>27:7–10.</w:t>
      </w:r>
      <w:r w:rsidRPr="00D74808">
        <w:t xml:space="preserve"> Apparently, the Lord’s deliverance had not yet come to David, so he cried out to God, </w:t>
      </w:r>
      <w:proofErr w:type="gramStart"/>
      <w:r w:rsidRPr="00D74808">
        <w:rPr>
          <w:b/>
        </w:rPr>
        <w:t>Hear</w:t>
      </w:r>
      <w:proofErr w:type="gramEnd"/>
      <w:r w:rsidRPr="00D74808">
        <w:rPr>
          <w:b/>
        </w:rPr>
        <w:t xml:space="preserve"> my voice when I call</w:t>
      </w:r>
      <w:r w:rsidRPr="00D74808">
        <w:t xml:space="preserve">. The petition, be merciful to me, indicates he </w:t>
      </w:r>
      <w:proofErr w:type="gramStart"/>
      <w:r w:rsidRPr="00D74808">
        <w:t>was in great need of</w:t>
      </w:r>
      <w:proofErr w:type="gramEnd"/>
      <w:r w:rsidRPr="00D74808">
        <w:t xml:space="preserve"> God’s help. As David sought the Lord, the delayed answer from heaven gave the appearance that God would turn him away, </w:t>
      </w:r>
      <w:r w:rsidRPr="00D74808">
        <w:rPr>
          <w:b/>
        </w:rPr>
        <w:t>reject</w:t>
      </w:r>
      <w:r w:rsidRPr="00D74808">
        <w:t xml:space="preserve"> him, and </w:t>
      </w:r>
      <w:r w:rsidRPr="00D74808">
        <w:rPr>
          <w:b/>
        </w:rPr>
        <w:t>forsake</w:t>
      </w:r>
      <w:r w:rsidRPr="00D74808">
        <w:t xml:space="preserve"> him. This delay gave the appearance that God had turned away from him </w:t>
      </w:r>
      <w:r w:rsidRPr="00D74808">
        <w:rPr>
          <w:b/>
        </w:rPr>
        <w:t>in anger</w:t>
      </w:r>
      <w:r w:rsidRPr="00D74808">
        <w:t xml:space="preserve">. But David reminded himself that even if his </w:t>
      </w:r>
      <w:r w:rsidRPr="00D74808">
        <w:rPr>
          <w:b/>
        </w:rPr>
        <w:t>father and mother</w:t>
      </w:r>
      <w:r w:rsidRPr="00D74808">
        <w:t xml:space="preserve"> should forsake him, God would not.</w:t>
      </w:r>
    </w:p>
    <w:p w14:paraId="15F9E7EB" w14:textId="77777777" w:rsidR="00D74808" w:rsidRPr="00D74808" w:rsidRDefault="00D74808" w:rsidP="00D74808">
      <w:pPr>
        <w:jc w:val="center"/>
      </w:pPr>
      <w:r w:rsidRPr="00D74808">
        <w:rPr>
          <w:b/>
        </w:rPr>
        <w:t>27:11–12.</w:t>
      </w:r>
      <w:r w:rsidRPr="00D74808">
        <w:t xml:space="preserve"> </w:t>
      </w:r>
      <w:proofErr w:type="gramStart"/>
      <w:r w:rsidRPr="00D74808">
        <w:t>In light of</w:t>
      </w:r>
      <w:proofErr w:type="gramEnd"/>
      <w:r w:rsidRPr="00D74808">
        <w:t xml:space="preserve"> God’s faithfulness, David prayed, </w:t>
      </w:r>
      <w:proofErr w:type="gramStart"/>
      <w:r w:rsidRPr="00D74808">
        <w:rPr>
          <w:b/>
        </w:rPr>
        <w:t>Teach</w:t>
      </w:r>
      <w:proofErr w:type="gramEnd"/>
      <w:r w:rsidRPr="00D74808">
        <w:rPr>
          <w:b/>
        </w:rPr>
        <w:t xml:space="preserve"> me and lead me in a straight path</w:t>
      </w:r>
      <w:r w:rsidRPr="00D74808">
        <w:t xml:space="preserve">, a firm and secure way without the crookedness of </w:t>
      </w:r>
      <w:r w:rsidRPr="00D74808">
        <w:rPr>
          <w:b/>
        </w:rPr>
        <w:t>sin</w:t>
      </w:r>
      <w:r w:rsidRPr="00D74808">
        <w:t xml:space="preserve">. Although </w:t>
      </w:r>
      <w:r w:rsidRPr="00D74808">
        <w:lastRenderedPageBreak/>
        <w:t xml:space="preserve">many </w:t>
      </w:r>
      <w:r w:rsidRPr="00D74808">
        <w:rPr>
          <w:b/>
        </w:rPr>
        <w:t>foes</w:t>
      </w:r>
      <w:r w:rsidRPr="00D74808">
        <w:t xml:space="preserve"> and </w:t>
      </w:r>
      <w:r w:rsidRPr="00D74808">
        <w:rPr>
          <w:b/>
        </w:rPr>
        <w:t>false witnesses</w:t>
      </w:r>
      <w:r w:rsidRPr="00D74808">
        <w:t xml:space="preserve"> waited by the wayside, seeking to discredit and destroy him, he prayed that God would not turn him over to their </w:t>
      </w:r>
      <w:r w:rsidRPr="00D74808">
        <w:rPr>
          <w:b/>
        </w:rPr>
        <w:t>evil</w:t>
      </w:r>
      <w:r w:rsidRPr="00D74808">
        <w:t xml:space="preserve"> desires.</w:t>
      </w:r>
    </w:p>
    <w:p w14:paraId="2F42D1A7" w14:textId="77777777" w:rsidR="00D74808" w:rsidRPr="00D74808" w:rsidRDefault="00D74808" w:rsidP="00D74808">
      <w:pPr>
        <w:jc w:val="center"/>
      </w:pPr>
      <w:r w:rsidRPr="00D74808">
        <w:rPr>
          <w:i/>
        </w:rPr>
        <w:t>D David’s Courage in God (27:13–14)</w:t>
      </w:r>
    </w:p>
    <w:p w14:paraId="3171BEBF" w14:textId="77777777" w:rsidR="00D74808" w:rsidRPr="00D74808" w:rsidRDefault="00D74808" w:rsidP="00D74808">
      <w:pPr>
        <w:jc w:val="center"/>
      </w:pPr>
      <w:r w:rsidRPr="00D74808">
        <w:rPr>
          <w:b/>
        </w:rPr>
        <w:t>27:13–14.</w:t>
      </w:r>
      <w:r w:rsidRPr="00D74808">
        <w:t xml:space="preserve"> While surrounded by </w:t>
      </w:r>
      <w:proofErr w:type="gramStart"/>
      <w:r w:rsidRPr="00D74808">
        <w:t>such bloodthirsty</w:t>
      </w:r>
      <w:proofErr w:type="gramEnd"/>
      <w:r w:rsidRPr="00D74808">
        <w:t xml:space="preserve"> foes (cp. 26:9) who sought to take his life, David was </w:t>
      </w:r>
      <w:r w:rsidRPr="00D74808">
        <w:rPr>
          <w:b/>
        </w:rPr>
        <w:t>confident</w:t>
      </w:r>
      <w:r w:rsidRPr="00D74808">
        <w:t xml:space="preserve"> that he would remain among </w:t>
      </w:r>
      <w:r w:rsidRPr="00D74808">
        <w:rPr>
          <w:b/>
        </w:rPr>
        <w:t>the living</w:t>
      </w:r>
      <w:r w:rsidRPr="00D74808">
        <w:t xml:space="preserve">. God would protect his life. In the meantime, he would wait for the Lord whose timing for deliverance is always perfect. This is David’s own encouragement to be bold and courageous while surrounded and threatened. Finally, he repeated, </w:t>
      </w:r>
      <w:r w:rsidRPr="00D74808">
        <w:rPr>
          <w:b/>
        </w:rPr>
        <w:t>wait for the Lord</w:t>
      </w:r>
      <w:r w:rsidRPr="00D74808">
        <w:t xml:space="preserve">, meaning to have a positive, patient, eager anticipation in the Lord. Further, he exhorted himself to be strong in the Lord and to </w:t>
      </w:r>
      <w:r w:rsidRPr="00D74808">
        <w:rPr>
          <w:b/>
        </w:rPr>
        <w:t>take heart.</w:t>
      </w:r>
    </w:p>
    <w:p w14:paraId="73AF7F5F" w14:textId="77777777" w:rsidR="00D74808" w:rsidRPr="00D74808" w:rsidRDefault="00D74808" w:rsidP="00D74808">
      <w:pPr>
        <w:jc w:val="center"/>
      </w:pPr>
      <w:r w:rsidRPr="00D74808">
        <w:t>III. Conclusion</w:t>
      </w:r>
    </w:p>
    <w:p w14:paraId="2EB6657C" w14:textId="77777777" w:rsidR="00D74808" w:rsidRPr="00D74808" w:rsidRDefault="00D74808" w:rsidP="00D74808">
      <w:pPr>
        <w:jc w:val="center"/>
      </w:pPr>
      <w:r w:rsidRPr="00D74808">
        <w:t xml:space="preserve">When faced with threats and trouble, believers should always seek the Lord, especially in the place of public </w:t>
      </w:r>
      <w:r w:rsidRPr="00D74808">
        <w:rPr>
          <w:b/>
        </w:rPr>
        <w:t>worship</w:t>
      </w:r>
      <w:r w:rsidRPr="00D74808">
        <w:t xml:space="preserve">. There is great strength in God’s house, where </w:t>
      </w:r>
      <w:r w:rsidRPr="00D74808">
        <w:rPr>
          <w:b/>
        </w:rPr>
        <w:t>worship</w:t>
      </w:r>
      <w:r w:rsidRPr="00D74808">
        <w:t xml:space="preserve"> is rendered to God and his Word is taught. It is in the house of the Lord that his presence is often realized, </w:t>
      </w:r>
      <w:proofErr w:type="gramStart"/>
      <w:r w:rsidRPr="00D74808">
        <w:t>in the midst of</w:t>
      </w:r>
      <w:proofErr w:type="gramEnd"/>
      <w:r w:rsidRPr="00D74808">
        <w:t xml:space="preserve"> the congregation where God’s glory is revealed. Let the church not forsake the assembling of ourselves </w:t>
      </w:r>
      <w:proofErr w:type="gramStart"/>
      <w:r w:rsidRPr="00D74808">
        <w:t>together, but</w:t>
      </w:r>
      <w:proofErr w:type="gramEnd"/>
      <w:r w:rsidRPr="00D74808">
        <w:t xml:space="preserve"> encourage one another in the public place of praise.</w:t>
      </w:r>
      <w:r w:rsidRPr="00D74808">
        <w:rPr>
          <w:vertAlign w:val="superscript"/>
        </w:rPr>
        <w:footnoteReference w:id="1"/>
      </w:r>
    </w:p>
    <w:p w14:paraId="6B43F088" w14:textId="77777777" w:rsidR="00D74808" w:rsidRPr="00D74808" w:rsidRDefault="00D74808" w:rsidP="00D74808">
      <w:pPr>
        <w:jc w:val="center"/>
      </w:pPr>
    </w:p>
    <w:p w14:paraId="46DC208E" w14:textId="77777777" w:rsidR="004E0DD6" w:rsidRDefault="004E0DD6"/>
    <w:sectPr w:rsidR="004E0D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44D1" w14:textId="77777777" w:rsidR="006B123A" w:rsidRDefault="006B123A" w:rsidP="00D74808">
      <w:pPr>
        <w:spacing w:after="0" w:line="240" w:lineRule="auto"/>
      </w:pPr>
      <w:r>
        <w:separator/>
      </w:r>
    </w:p>
  </w:endnote>
  <w:endnote w:type="continuationSeparator" w:id="0">
    <w:p w14:paraId="7D4986B2" w14:textId="77777777" w:rsidR="006B123A" w:rsidRDefault="006B123A" w:rsidP="00D7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4FD2" w14:textId="77777777" w:rsidR="006B123A" w:rsidRDefault="006B123A" w:rsidP="00D74808">
      <w:pPr>
        <w:spacing w:after="0" w:line="240" w:lineRule="auto"/>
      </w:pPr>
      <w:r>
        <w:separator/>
      </w:r>
    </w:p>
  </w:footnote>
  <w:footnote w:type="continuationSeparator" w:id="0">
    <w:p w14:paraId="733A98FC" w14:textId="77777777" w:rsidR="006B123A" w:rsidRDefault="006B123A" w:rsidP="00D74808">
      <w:pPr>
        <w:spacing w:after="0" w:line="240" w:lineRule="auto"/>
      </w:pPr>
      <w:r>
        <w:continuationSeparator/>
      </w:r>
    </w:p>
  </w:footnote>
  <w:footnote w:id="1">
    <w:p w14:paraId="26601732" w14:textId="77777777" w:rsidR="00D74808" w:rsidRDefault="00D74808" w:rsidP="00D74808">
      <w:r>
        <w:rPr>
          <w:vertAlign w:val="superscript"/>
        </w:rPr>
        <w:footnoteRef/>
      </w:r>
      <w:r>
        <w:t xml:space="preserve"> Steven Lawson, </w:t>
      </w:r>
      <w:hyperlink r:id="rId1" w:history="1">
        <w:r>
          <w:rPr>
            <w:i/>
            <w:color w:val="0000FF"/>
            <w:u w:val="single"/>
          </w:rPr>
          <w:t>Psalms 1–75</w:t>
        </w:r>
      </w:hyperlink>
      <w:r>
        <w:t>, ed. Max Anders, vol. 11, Holman Old Testament Commentary (Nashville, TN: Holman Reference, 2004), 149–152.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08"/>
    <w:rsid w:val="0011231C"/>
    <w:rsid w:val="00405D1D"/>
    <w:rsid w:val="004E0DD6"/>
    <w:rsid w:val="006B123A"/>
    <w:rsid w:val="00C94D6B"/>
    <w:rsid w:val="00D508AE"/>
    <w:rsid w:val="00D7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1B57"/>
  <w15:chartTrackingRefBased/>
  <w15:docId w15:val="{CF68DA52-32E8-4D59-9E36-A6879A55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08"/>
  </w:style>
  <w:style w:type="paragraph" w:styleId="Heading1">
    <w:name w:val="heading 1"/>
    <w:basedOn w:val="Normal"/>
    <w:next w:val="Normal"/>
    <w:link w:val="Heading1Char"/>
    <w:uiPriority w:val="9"/>
    <w:qFormat/>
    <w:rsid w:val="00D7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80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748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48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48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8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8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8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80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748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48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48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48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48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48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80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7480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74808"/>
    <w:pPr>
      <w:spacing w:before="160"/>
      <w:jc w:val="center"/>
    </w:pPr>
    <w:rPr>
      <w:i/>
      <w:iCs/>
      <w:color w:val="404040" w:themeColor="text1" w:themeTint="BF"/>
    </w:rPr>
  </w:style>
  <w:style w:type="character" w:customStyle="1" w:styleId="QuoteChar">
    <w:name w:val="Quote Char"/>
    <w:basedOn w:val="DefaultParagraphFont"/>
    <w:link w:val="Quote"/>
    <w:uiPriority w:val="29"/>
    <w:rsid w:val="00D74808"/>
    <w:rPr>
      <w:i/>
      <w:iCs/>
      <w:color w:val="404040" w:themeColor="text1" w:themeTint="BF"/>
    </w:rPr>
  </w:style>
  <w:style w:type="paragraph" w:styleId="ListParagraph">
    <w:name w:val="List Paragraph"/>
    <w:basedOn w:val="Normal"/>
    <w:uiPriority w:val="34"/>
    <w:qFormat/>
    <w:rsid w:val="00D74808"/>
    <w:pPr>
      <w:ind w:left="720"/>
      <w:contextualSpacing/>
    </w:pPr>
  </w:style>
  <w:style w:type="character" w:styleId="IntenseEmphasis">
    <w:name w:val="Intense Emphasis"/>
    <w:basedOn w:val="DefaultParagraphFont"/>
    <w:uiPriority w:val="21"/>
    <w:qFormat/>
    <w:rsid w:val="00D74808"/>
    <w:rPr>
      <w:i/>
      <w:iCs/>
      <w:color w:val="0F4761" w:themeColor="accent1" w:themeShade="BF"/>
    </w:rPr>
  </w:style>
  <w:style w:type="paragraph" w:styleId="IntenseQuote">
    <w:name w:val="Intense Quote"/>
    <w:basedOn w:val="Normal"/>
    <w:next w:val="Normal"/>
    <w:link w:val="IntenseQuoteChar"/>
    <w:uiPriority w:val="30"/>
    <w:qFormat/>
    <w:rsid w:val="00D7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808"/>
    <w:rPr>
      <w:i/>
      <w:iCs/>
      <w:color w:val="0F4761" w:themeColor="accent1" w:themeShade="BF"/>
    </w:rPr>
  </w:style>
  <w:style w:type="character" w:styleId="IntenseReference">
    <w:name w:val="Intense Reference"/>
    <w:basedOn w:val="DefaultParagraphFont"/>
    <w:uiPriority w:val="32"/>
    <w:qFormat/>
    <w:rsid w:val="00D74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Ps27;ws-0-3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Mays</dc:creator>
  <cp:keywords/>
  <dc:description/>
  <cp:lastModifiedBy>Anthony Mays</cp:lastModifiedBy>
  <cp:revision>1</cp:revision>
  <dcterms:created xsi:type="dcterms:W3CDTF">2026-05-04T17:35:00Z</dcterms:created>
  <dcterms:modified xsi:type="dcterms:W3CDTF">2026-05-04T17:37:00Z</dcterms:modified>
</cp:coreProperties>
</file>